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C5" w:rsidRDefault="002950C5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en-US"/>
        </w:rPr>
      </w:pPr>
    </w:p>
    <w:p w:rsidR="008F3E7A" w:rsidRDefault="008F3E7A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382F25" w:rsidRPr="00C01706" w:rsidRDefault="00C01706" w:rsidP="00C01706">
      <w:pPr>
        <w:tabs>
          <w:tab w:val="left" w:pos="1915"/>
        </w:tabs>
        <w:spacing w:after="0" w:line="240" w:lineRule="auto"/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5125306</wp:posOffset>
            </wp:positionH>
            <wp:positionV relativeFrom="paragraph">
              <wp:posOffset>135006</wp:posOffset>
            </wp:positionV>
            <wp:extent cx="822960" cy="8045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03A" w:rsidRPr="00C01706">
        <w:rPr>
          <w:b/>
          <w:sz w:val="40"/>
          <w:szCs w:val="28"/>
        </w:rPr>
        <w:t xml:space="preserve">Чеквейер  </w:t>
      </w:r>
      <w:r w:rsidR="00EF203A" w:rsidRPr="00C01706">
        <w:rPr>
          <w:b/>
          <w:sz w:val="40"/>
          <w:szCs w:val="28"/>
          <w:lang w:val="en-US"/>
        </w:rPr>
        <w:t>METALLAR</w:t>
      </w:r>
      <w:r w:rsidR="00EF203A" w:rsidRPr="00C01706">
        <w:rPr>
          <w:b/>
          <w:sz w:val="40"/>
          <w:szCs w:val="28"/>
        </w:rPr>
        <w:t xml:space="preserve">  </w:t>
      </w:r>
      <w:r w:rsidR="008924DC" w:rsidRPr="00C01706">
        <w:rPr>
          <w:b/>
          <w:sz w:val="40"/>
          <w:szCs w:val="28"/>
          <w:lang w:val="en-US"/>
        </w:rPr>
        <w:t>WU</w:t>
      </w:r>
    </w:p>
    <w:p w:rsidR="00C01706" w:rsidRPr="00C01706" w:rsidRDefault="00C01706" w:rsidP="00C01706">
      <w:pPr>
        <w:tabs>
          <w:tab w:val="left" w:pos="1915"/>
        </w:tabs>
        <w:spacing w:after="0" w:line="240" w:lineRule="auto"/>
        <w:jc w:val="center"/>
        <w:rPr>
          <w:b/>
          <w:sz w:val="28"/>
          <w:szCs w:val="28"/>
        </w:rPr>
      </w:pPr>
      <w:r w:rsidRPr="00C01706">
        <w:rPr>
          <w:b/>
          <w:sz w:val="28"/>
          <w:szCs w:val="28"/>
        </w:rPr>
        <w:t>(система динамического взвешивания)</w:t>
      </w:r>
    </w:p>
    <w:p w:rsidR="00C01706" w:rsidRDefault="00C01706" w:rsidP="00C01706">
      <w:pPr>
        <w:tabs>
          <w:tab w:val="left" w:pos="1915"/>
        </w:tabs>
        <w:spacing w:after="120" w:line="240" w:lineRule="auto"/>
        <w:rPr>
          <w:noProof/>
        </w:rPr>
      </w:pPr>
    </w:p>
    <w:p w:rsidR="00EF203A" w:rsidRDefault="00C01706" w:rsidP="00C01706">
      <w:pPr>
        <w:tabs>
          <w:tab w:val="left" w:pos="1915"/>
        </w:tabs>
        <w:spacing w:after="120" w:line="240" w:lineRule="auto"/>
        <w:rPr>
          <w:noProof/>
        </w:rPr>
      </w:pPr>
      <w:r>
        <w:rPr>
          <w:noProof/>
        </w:rPr>
        <w:t>Оборудование на сайте:</w:t>
      </w:r>
    </w:p>
    <w:p w:rsidR="00C01706" w:rsidRDefault="00C01706" w:rsidP="00C01706">
      <w:pPr>
        <w:tabs>
          <w:tab w:val="left" w:pos="1915"/>
        </w:tabs>
        <w:spacing w:after="12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49B6E8" wp14:editId="49FADA8A">
            <wp:simplePos x="0" y="0"/>
            <wp:positionH relativeFrom="column">
              <wp:posOffset>728538</wp:posOffset>
            </wp:positionH>
            <wp:positionV relativeFrom="paragraph">
              <wp:posOffset>224348</wp:posOffset>
            </wp:positionV>
            <wp:extent cx="4023360" cy="3217400"/>
            <wp:effectExtent l="0" t="0" r="0" b="2540"/>
            <wp:wrapNone/>
            <wp:docPr id="6" name="Рисунок 6" descr="C:\Users\paporotnyy.m\Desktop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porotnyy.m\Desktop\3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21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EB1EC8">
          <w:rPr>
            <w:rStyle w:val="ad"/>
          </w:rPr>
          <w:t>https://www.golfstream.org/catalog/inspektsionnoe_oborudovanie/chekveyery/dlya_shtuchnikh_produktov/</w:t>
        </w:r>
      </w:hyperlink>
    </w:p>
    <w:p w:rsidR="00C01706" w:rsidRPr="003E5C4A" w:rsidRDefault="00C01706" w:rsidP="00C01706">
      <w:pPr>
        <w:tabs>
          <w:tab w:val="left" w:pos="1915"/>
        </w:tabs>
      </w:pPr>
    </w:p>
    <w:p w:rsidR="00530065" w:rsidRDefault="00530065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530065" w:rsidRDefault="00530065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530065" w:rsidRDefault="00530065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530065" w:rsidRDefault="00530065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530065" w:rsidRDefault="00530065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530065" w:rsidRDefault="00530065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1F6966" w:rsidRDefault="001F6966" w:rsidP="00EF20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8F3E7A" w:rsidRDefault="008F3E7A" w:rsidP="001F6966"/>
    <w:p w:rsidR="001F6966" w:rsidRPr="00854307" w:rsidRDefault="001F6966" w:rsidP="001F6966">
      <w:r w:rsidRPr="00854307">
        <w:t>Чеквейер (от английского checkweigher – контрольные весы) или система динамического взвешивания</w:t>
      </w:r>
      <w:r>
        <w:t>,</w:t>
      </w:r>
      <w:r w:rsidRPr="00854307">
        <w:t xml:space="preserve"> предназначен для взвешивания  продуктов, движущихся по технологической линии, распределяет их согласно заданным весовым зонам и сортирует или отбраковывает эти продукты в соответствии с их классификацией.</w:t>
      </w:r>
    </w:p>
    <w:p w:rsidR="001F6966" w:rsidRDefault="001F6966" w:rsidP="001F6966">
      <w:r w:rsidRPr="00854307">
        <w:t xml:space="preserve">Чеквейер имеет ленточный транспортер, также он оснащен тензометрическим датчиком повышенной точности и весьма быстрым пневмотолкателем </w:t>
      </w:r>
      <w:r>
        <w:t>(опция)</w:t>
      </w:r>
      <w:r w:rsidRPr="00854307">
        <w:t>. Система взвешивания в движении модульного типа включает</w:t>
      </w:r>
      <w:r>
        <w:t xml:space="preserve"> (как правило)</w:t>
      </w:r>
      <w:r w:rsidRPr="00854307">
        <w:t xml:space="preserve"> три независимо функционирующих конвейера. На первом из них происходит разделение продуктов. На втором осуществляется взвешивание. На третьем</w:t>
      </w:r>
      <w:r>
        <w:t xml:space="preserve"> (который является опцией) </w:t>
      </w:r>
      <w:r w:rsidRPr="00854307">
        <w:t>продукты перенаправляются или отбраковываются.</w:t>
      </w:r>
    </w:p>
    <w:p w:rsidR="001F6966" w:rsidRPr="00854307" w:rsidRDefault="001F6966" w:rsidP="001F6966">
      <w:r w:rsidRPr="00854307">
        <w:t xml:space="preserve">В базовой комплектации оборудование поставляется без отбраковщика. При обнаружении отклонения в весе, чеквейер останавливается и включается световая и звуковая сигнализация.  Опция автоматической отбраковки с помощью пневматического толкателя, оговаривается при заказе отдельно.  </w:t>
      </w:r>
    </w:p>
    <w:p w:rsidR="001F6966" w:rsidRPr="00854307" w:rsidRDefault="001F6966" w:rsidP="001F6966">
      <w:r w:rsidRPr="00854307">
        <w:t>Данное оборудование активно используются в самых различных отраслях: в производстве продуктов питания и напитков, химической, фармацевтической или косметической промышленности.</w:t>
      </w:r>
    </w:p>
    <w:p w:rsidR="001F6966" w:rsidRPr="007901DA" w:rsidRDefault="001F6966" w:rsidP="001F6966">
      <w:pPr>
        <w:rPr>
          <w:b/>
        </w:rPr>
      </w:pPr>
      <w:r>
        <w:rPr>
          <w:b/>
        </w:rPr>
        <w:lastRenderedPageBreak/>
        <w:t>Основные преимущества: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Высокая точность динамического измерения.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Программирование под проверку различных продуктов, память программ.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Автокалибровка.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Плавная регулировка скорости конвейера.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Высокая скорость работы, быстрый процесс взвешивания за счет цифровой обработки данных;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Легкость управления, наличие русскоязычного сенсорного экрана размером 7 дюймов.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Гибкость и множество настроек для адаптации к конкретному продукту.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Нержавеющая сталь.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Высокопрочные и коррозиестойкие каркасные элементы;</w:t>
      </w:r>
    </w:p>
    <w:p w:rsidR="001F6966" w:rsidRDefault="001F6966" w:rsidP="001F6966">
      <w:pPr>
        <w:spacing w:after="0" w:line="240" w:lineRule="auto"/>
      </w:pPr>
      <w:r>
        <w:t>•</w:t>
      </w:r>
      <w:r>
        <w:tab/>
        <w:t>Ведение статистики по количеству отбракованных продуктов, и их отклонения в весе;</w:t>
      </w:r>
    </w:p>
    <w:p w:rsidR="00ED6643" w:rsidRPr="00D54420" w:rsidRDefault="00ED6643" w:rsidP="00D54420">
      <w:pPr>
        <w:spacing w:after="120" w:line="240" w:lineRule="auto"/>
        <w:rPr>
          <w:sz w:val="12"/>
        </w:rPr>
      </w:pPr>
    </w:p>
    <w:p w:rsidR="0085184A" w:rsidRPr="00D54420" w:rsidRDefault="007A6091" w:rsidP="00D54420">
      <w:pPr>
        <w:spacing w:after="120" w:line="240" w:lineRule="auto"/>
        <w:rPr>
          <w:b/>
        </w:rPr>
      </w:pPr>
      <w:r w:rsidRPr="00D54420">
        <w:rPr>
          <w:b/>
        </w:rPr>
        <w:t>Технические характеристики</w:t>
      </w:r>
      <w:r w:rsidR="00EF203A" w:rsidRPr="00D54420">
        <w:rPr>
          <w:b/>
        </w:rPr>
        <w:t xml:space="preserve">: </w:t>
      </w:r>
    </w:p>
    <w:tbl>
      <w:tblPr>
        <w:tblW w:w="10391" w:type="dxa"/>
        <w:tblInd w:w="-856" w:type="dxa"/>
        <w:tblLook w:val="04A0" w:firstRow="1" w:lastRow="0" w:firstColumn="1" w:lastColumn="0" w:noHBand="0" w:noVBand="1"/>
      </w:tblPr>
      <w:tblGrid>
        <w:gridCol w:w="3403"/>
        <w:gridCol w:w="1843"/>
        <w:gridCol w:w="1601"/>
        <w:gridCol w:w="1843"/>
        <w:gridCol w:w="121"/>
        <w:gridCol w:w="1580"/>
      </w:tblGrid>
      <w:tr w:rsidR="009F088C" w:rsidRPr="007648B2" w:rsidTr="00D54420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9F088C" w:rsidRPr="00314CE4" w:rsidRDefault="008924D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Модель: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9F088C" w:rsidRPr="00314CE4" w:rsidRDefault="008F3E7A" w:rsidP="008F3E7A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8F3E7A">
              <w:rPr>
                <w:rFonts w:ascii="Arial" w:eastAsia="Times New Roman" w:hAnsi="Arial" w:cs="Arial"/>
                <w:color w:val="000000" w:themeColor="text1"/>
                <w:sz w:val="20"/>
              </w:rPr>
              <w:t>WU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-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160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9F088C" w:rsidRPr="00314CE4" w:rsidRDefault="008F3E7A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8F3E7A">
              <w:rPr>
                <w:rFonts w:ascii="Arial" w:eastAsia="Times New Roman" w:hAnsi="Arial" w:cs="Arial"/>
                <w:color w:val="000000" w:themeColor="text1"/>
                <w:sz w:val="20"/>
              </w:rPr>
              <w:t>WU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-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9F088C" w:rsidRPr="00314CE4" w:rsidRDefault="008F3E7A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8F3E7A">
              <w:rPr>
                <w:rFonts w:ascii="Arial" w:eastAsia="Times New Roman" w:hAnsi="Arial" w:cs="Arial"/>
                <w:color w:val="000000" w:themeColor="text1"/>
                <w:sz w:val="20"/>
              </w:rPr>
              <w:t>WU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-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9F088C" w:rsidRPr="00314CE4" w:rsidRDefault="008F3E7A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8F3E7A">
              <w:rPr>
                <w:rFonts w:ascii="Arial" w:eastAsia="Times New Roman" w:hAnsi="Arial" w:cs="Arial"/>
                <w:color w:val="000000" w:themeColor="text1"/>
                <w:sz w:val="20"/>
              </w:rPr>
              <w:t>WU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-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400</w:t>
            </w:r>
          </w:p>
        </w:tc>
      </w:tr>
      <w:tr w:rsidR="008924DC" w:rsidRPr="007648B2" w:rsidTr="00D54420">
        <w:trPr>
          <w:trHeight w:val="1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4DC" w:rsidRPr="00314CE4" w:rsidRDefault="008924DC" w:rsidP="008924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Диапазон взвешивания,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4D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5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6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4D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20-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2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4D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20-5000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4D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20-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10 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000</w:t>
            </w:r>
          </w:p>
        </w:tc>
      </w:tr>
      <w:tr w:rsidR="009F088C" w:rsidRPr="007648B2" w:rsidTr="00D5442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Шаг взвешивания,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</w:t>
            </w:r>
          </w:p>
        </w:tc>
      </w:tr>
      <w:tr w:rsidR="009F088C" w:rsidRPr="007648B2" w:rsidTr="00D54420">
        <w:trPr>
          <w:trHeight w:val="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Погрешность,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±0.1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±0.2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±0.5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</w:t>
            </w:r>
          </w:p>
        </w:tc>
      </w:tr>
      <w:tr w:rsidR="009F088C" w:rsidRPr="007648B2" w:rsidTr="00D54420">
        <w:trPr>
          <w:trHeight w:val="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Производительность, шт./мин.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до 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25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до 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20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до 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до </w:t>
            </w:r>
            <w:r w:rsidR="008924DC">
              <w:rPr>
                <w:rFonts w:ascii="Arial" w:eastAsia="Times New Roman" w:hAnsi="Arial" w:cs="Arial"/>
                <w:color w:val="000000" w:themeColor="text1"/>
                <w:sz w:val="20"/>
              </w:rPr>
              <w:t>105</w:t>
            </w:r>
          </w:p>
        </w:tc>
      </w:tr>
      <w:tr w:rsidR="009F088C" w:rsidRPr="007648B2" w:rsidTr="00D54420">
        <w:trPr>
          <w:trHeight w:val="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Скорость конвейера, м./мин.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70</w:t>
            </w:r>
          </w:p>
        </w:tc>
      </w:tr>
      <w:tr w:rsidR="009F088C" w:rsidRPr="007648B2" w:rsidTr="00D54420">
        <w:trPr>
          <w:trHeight w:val="1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Размеры продукта (ШхД), 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150х200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220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25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290х400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3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90х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5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00</w:t>
            </w:r>
          </w:p>
        </w:tc>
      </w:tr>
      <w:tr w:rsidR="009F088C" w:rsidRPr="007648B2" w:rsidTr="00D54420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Размер весовой платформы (ШхД), 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16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28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23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35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300х500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4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00х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65</w:t>
            </w:r>
            <w:r w:rsidR="009F088C"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</w:tr>
      <w:tr w:rsidR="009F088C" w:rsidRPr="007648B2" w:rsidTr="00D54420">
        <w:trPr>
          <w:trHeight w:val="1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Пенель управления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Цветной  сенсорный дисплей ( 7 дюймов)</w:t>
            </w:r>
          </w:p>
        </w:tc>
      </w:tr>
      <w:tr w:rsidR="009F088C" w:rsidRPr="007648B2" w:rsidTr="00D54420">
        <w:trPr>
          <w:trHeight w:val="2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Кол-во программ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100</w:t>
            </w:r>
          </w:p>
        </w:tc>
      </w:tr>
      <w:tr w:rsidR="009F088C" w:rsidRPr="007648B2" w:rsidTr="00D54420">
        <w:trPr>
          <w:trHeight w:val="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Отбраковка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Опционально</w:t>
            </w:r>
          </w:p>
        </w:tc>
      </w:tr>
      <w:tr w:rsidR="009F088C" w:rsidRPr="007648B2" w:rsidTr="00D54420">
        <w:trPr>
          <w:trHeight w:val="2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Интерфейс (опционально) 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RS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232, 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RS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485, 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RJ45</w:t>
            </w:r>
          </w:p>
        </w:tc>
      </w:tr>
      <w:tr w:rsidR="009F088C" w:rsidRPr="007648B2" w:rsidTr="00D54420">
        <w:trPr>
          <w:trHeight w:val="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Электропотребление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220В</w:t>
            </w:r>
          </w:p>
        </w:tc>
      </w:tr>
      <w:tr w:rsidR="009F088C" w:rsidRPr="007648B2" w:rsidTr="00D54420">
        <w:trPr>
          <w:trHeight w:val="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Материал изготовления рамы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8C" w:rsidRPr="00314CE4" w:rsidRDefault="009F088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Нержавеющая сталь (SUS304)</w:t>
            </w:r>
          </w:p>
        </w:tc>
      </w:tr>
      <w:tr w:rsidR="009F088C" w:rsidRPr="007648B2" w:rsidTr="00D54420">
        <w:trPr>
          <w:trHeight w:val="3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4F720B" w:rsidRDefault="009F088C" w:rsidP="00314C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  <w:lang w:val="en-US"/>
              </w:rPr>
            </w:pPr>
            <w:r w:rsidRPr="004F720B">
              <w:rPr>
                <w:b/>
                <w:sz w:val="24"/>
                <w:szCs w:val="24"/>
                <w:highlight w:val="green"/>
              </w:rPr>
              <w:t>Стоимость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  <w:r w:rsidRPr="004F720B">
              <w:rPr>
                <w:b/>
                <w:sz w:val="24"/>
                <w:szCs w:val="24"/>
                <w:highlight w:val="gree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4F720B" w:rsidRDefault="008924DC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</w:pPr>
            <w:r w:rsidRPr="004F720B"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  <w:t>7 500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4F720B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</w:pPr>
            <w:r w:rsidRPr="004F720B"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  <w:t>8 000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4F720B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</w:pPr>
            <w:r w:rsidRPr="004F720B"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  <w:t>8 350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8C" w:rsidRPr="004F720B" w:rsidRDefault="008924DC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</w:pPr>
            <w:r w:rsidRPr="004F720B"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  <w:t>9 000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</w:p>
        </w:tc>
      </w:tr>
    </w:tbl>
    <w:p w:rsidR="00D54420" w:rsidRDefault="00D54420" w:rsidP="00D54420">
      <w:pPr>
        <w:spacing w:after="120" w:line="240" w:lineRule="auto"/>
        <w:rPr>
          <w:b/>
        </w:rPr>
      </w:pPr>
    </w:p>
    <w:p w:rsidR="00D54420" w:rsidRDefault="00D54420" w:rsidP="00D54420">
      <w:pPr>
        <w:spacing w:after="120" w:line="240" w:lineRule="auto"/>
        <w:rPr>
          <w:b/>
        </w:rPr>
      </w:pPr>
      <w:r>
        <w:rPr>
          <w:b/>
          <w:lang w:val="uk-UA"/>
        </w:rPr>
        <w:t>Тип</w:t>
      </w:r>
      <w:r>
        <w:rPr>
          <w:b/>
        </w:rPr>
        <w:t>ы отбраковщиков</w:t>
      </w:r>
      <w:r w:rsidRPr="00D54420">
        <w:rPr>
          <w:b/>
        </w:rPr>
        <w:t xml:space="preserve">: </w:t>
      </w:r>
    </w:p>
    <w:tbl>
      <w:tblPr>
        <w:tblW w:w="11003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076"/>
        <w:gridCol w:w="3058"/>
        <w:gridCol w:w="1036"/>
        <w:gridCol w:w="1036"/>
      </w:tblGrid>
      <w:tr w:rsidR="00102653" w:rsidRPr="00102653" w:rsidTr="00102653">
        <w:trPr>
          <w:trHeight w:val="285"/>
        </w:trPr>
        <w:tc>
          <w:tcPr>
            <w:tcW w:w="1797" w:type="dxa"/>
            <w:shd w:val="pct12" w:color="auto" w:fill="auto"/>
            <w:noWrap/>
            <w:vAlign w:val="center"/>
            <w:hideMark/>
          </w:tcPr>
          <w:p w:rsidR="004F720B" w:rsidRPr="004F720B" w:rsidRDefault="00102653" w:rsidP="004F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 xml:space="preserve">Тип </w:t>
            </w:r>
          </w:p>
          <w:p w:rsidR="00102653" w:rsidRPr="00102653" w:rsidRDefault="00102653" w:rsidP="004F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отбраковщика</w:t>
            </w:r>
          </w:p>
        </w:tc>
        <w:tc>
          <w:tcPr>
            <w:tcW w:w="4076" w:type="dxa"/>
            <w:shd w:val="pct12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Схематическое изображение</w:t>
            </w:r>
          </w:p>
        </w:tc>
        <w:tc>
          <w:tcPr>
            <w:tcW w:w="3058" w:type="dxa"/>
            <w:shd w:val="pct12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Описание</w:t>
            </w:r>
          </w:p>
        </w:tc>
        <w:tc>
          <w:tcPr>
            <w:tcW w:w="1036" w:type="dxa"/>
            <w:shd w:val="pct12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Для модели</w:t>
            </w:r>
          </w:p>
        </w:tc>
        <w:tc>
          <w:tcPr>
            <w:tcW w:w="1036" w:type="dxa"/>
            <w:shd w:val="pct12" w:color="auto" w:fill="auto"/>
            <w:noWrap/>
            <w:vAlign w:val="center"/>
            <w:hideMark/>
          </w:tcPr>
          <w:p w:rsidR="00102653" w:rsidRPr="004F720B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F720B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USD</w:t>
            </w:r>
          </w:p>
        </w:tc>
      </w:tr>
      <w:tr w:rsidR="00102653" w:rsidRPr="00102653" w:rsidTr="00102653">
        <w:trPr>
          <w:trHeight w:val="237"/>
        </w:trPr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653">
              <w:rPr>
                <w:rFonts w:ascii="Calibri" w:eastAsia="Times New Roman" w:hAnsi="Calibri" w:cs="Calibri"/>
                <w:color w:val="000000"/>
              </w:rPr>
              <w:t>Отбраковка сжатым воздухом</w:t>
            </w:r>
          </w:p>
        </w:tc>
        <w:tc>
          <w:tcPr>
            <w:tcW w:w="4076" w:type="dxa"/>
            <w:vMerge w:val="restart"/>
            <w:shd w:val="clear" w:color="auto" w:fill="auto"/>
            <w:noWrap/>
            <w:vAlign w:val="bottom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9"/>
            </w:tblGrid>
            <w:tr w:rsidR="00102653" w:rsidRPr="00102653" w:rsidTr="00102653">
              <w:trPr>
                <w:trHeight w:val="464"/>
                <w:tblCellSpacing w:w="0" w:type="dxa"/>
              </w:trPr>
              <w:tc>
                <w:tcPr>
                  <w:tcW w:w="31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2653" w:rsidRPr="00102653" w:rsidRDefault="00102653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265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601980</wp:posOffset>
                        </wp:positionH>
                        <wp:positionV relativeFrom="paragraph">
                          <wp:posOffset>-730885</wp:posOffset>
                        </wp:positionV>
                        <wp:extent cx="1066800" cy="69088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02653" w:rsidRPr="00102653" w:rsidTr="00102653">
              <w:trPr>
                <w:trHeight w:val="464"/>
                <w:tblCellSpacing w:w="0" w:type="dxa"/>
              </w:trPr>
              <w:tc>
                <w:tcPr>
                  <w:tcW w:w="31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2653" w:rsidRPr="00102653" w:rsidRDefault="00102653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02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Подходит для отбраковки продуктов небольшого веса обладающих высокой парусностью, расположенных на некотором расстоянии друг от друга на конвейерной ленте. 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WU-160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900</w:t>
            </w:r>
          </w:p>
        </w:tc>
      </w:tr>
      <w:tr w:rsidR="00102653" w:rsidRPr="00102653" w:rsidTr="00102653">
        <w:trPr>
          <w:trHeight w:val="242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WU-230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200</w:t>
            </w:r>
          </w:p>
        </w:tc>
      </w:tr>
      <w:tr w:rsidR="00102653" w:rsidRPr="00102653" w:rsidTr="00102653">
        <w:trPr>
          <w:trHeight w:val="245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WU-300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600</w:t>
            </w:r>
          </w:p>
        </w:tc>
      </w:tr>
      <w:tr w:rsidR="00102653" w:rsidRPr="00102653" w:rsidTr="00102653">
        <w:trPr>
          <w:trHeight w:val="250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WU-400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uk-UA"/>
              </w:rPr>
            </w:pP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>Нет</w:t>
            </w:r>
          </w:p>
        </w:tc>
      </w:tr>
      <w:tr w:rsidR="00102653" w:rsidRPr="00102653" w:rsidTr="00102653">
        <w:trPr>
          <w:trHeight w:val="155"/>
        </w:trPr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653">
              <w:rPr>
                <w:rFonts w:ascii="Calibri" w:eastAsia="Times New Roman" w:hAnsi="Calibri" w:cs="Calibri"/>
                <w:color w:val="000000"/>
              </w:rPr>
              <w:t xml:space="preserve">Отбраковка поворотным толкателем </w:t>
            </w:r>
          </w:p>
        </w:tc>
        <w:tc>
          <w:tcPr>
            <w:tcW w:w="4076" w:type="dxa"/>
            <w:vMerge w:val="restart"/>
            <w:shd w:val="clear" w:color="auto" w:fill="auto"/>
            <w:noWrap/>
            <w:vAlign w:val="bottom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102653" w:rsidRPr="00102653">
              <w:trPr>
                <w:trHeight w:val="464"/>
                <w:tblCellSpacing w:w="0" w:type="dxa"/>
              </w:trPr>
              <w:tc>
                <w:tcPr>
                  <w:tcW w:w="38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2653" w:rsidRPr="00102653" w:rsidRDefault="00102653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265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592455</wp:posOffset>
                        </wp:positionH>
                        <wp:positionV relativeFrom="paragraph">
                          <wp:posOffset>-662305</wp:posOffset>
                        </wp:positionV>
                        <wp:extent cx="1099820" cy="571500"/>
                        <wp:effectExtent l="0" t="0" r="5080" b="0"/>
                        <wp:wrapNone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8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02653" w:rsidRPr="00102653" w:rsidTr="00102653">
              <w:trPr>
                <w:trHeight w:val="46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2653" w:rsidRPr="00102653" w:rsidRDefault="00102653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02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Поворотный толкатель перегораживает ленту под определенным углом, отводя продукт в сторону. Данный способ отбраковки подходит для упакованных продуктов небольшого и среднего веса.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WU-160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200</w:t>
            </w:r>
          </w:p>
        </w:tc>
      </w:tr>
      <w:tr w:rsidR="00102653" w:rsidRPr="00102653" w:rsidTr="00102653">
        <w:trPr>
          <w:trHeight w:val="232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WU-230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600</w:t>
            </w:r>
          </w:p>
        </w:tc>
      </w:tr>
      <w:tr w:rsidR="00102653" w:rsidRPr="00102653" w:rsidTr="00102653">
        <w:trPr>
          <w:trHeight w:val="180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WU-300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700</w:t>
            </w:r>
          </w:p>
        </w:tc>
      </w:tr>
      <w:tr w:rsidR="00102653" w:rsidRPr="00102653" w:rsidTr="00102653">
        <w:trPr>
          <w:trHeight w:val="35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WU-400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700</w:t>
            </w:r>
          </w:p>
        </w:tc>
      </w:tr>
      <w:tr w:rsidR="00102653" w:rsidRPr="00102653" w:rsidTr="00102653">
        <w:trPr>
          <w:trHeight w:val="230"/>
        </w:trPr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653">
              <w:rPr>
                <w:rFonts w:ascii="Calibri" w:eastAsia="Times New Roman" w:hAnsi="Calibri" w:cs="Calibri"/>
                <w:color w:val="000000"/>
              </w:rPr>
              <w:t>Отбраковка пневматическим толкателем</w:t>
            </w:r>
          </w:p>
        </w:tc>
        <w:tc>
          <w:tcPr>
            <w:tcW w:w="4076" w:type="dxa"/>
            <w:vMerge w:val="restart"/>
            <w:shd w:val="clear" w:color="auto" w:fill="auto"/>
            <w:noWrap/>
            <w:vAlign w:val="bottom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102653" w:rsidRPr="00102653">
              <w:trPr>
                <w:trHeight w:val="464"/>
                <w:tblCellSpacing w:w="0" w:type="dxa"/>
              </w:trPr>
              <w:tc>
                <w:tcPr>
                  <w:tcW w:w="38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2653" w:rsidRPr="00102653" w:rsidRDefault="00102653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265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598805</wp:posOffset>
                        </wp:positionH>
                        <wp:positionV relativeFrom="paragraph">
                          <wp:posOffset>-734695</wp:posOffset>
                        </wp:positionV>
                        <wp:extent cx="1066800" cy="68580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02653" w:rsidRPr="00102653">
              <w:trPr>
                <w:trHeight w:val="46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2653" w:rsidRPr="00102653" w:rsidRDefault="00102653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02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Подходит для отбраковки продуктов среднего веса, расположенных на некотором расстоянии друг от друга на конвейерной ленте. 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WU-160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200</w:t>
            </w:r>
          </w:p>
        </w:tc>
      </w:tr>
      <w:tr w:rsidR="00102653" w:rsidRPr="00102653" w:rsidTr="00102653">
        <w:trPr>
          <w:trHeight w:val="92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WU-230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600</w:t>
            </w:r>
          </w:p>
        </w:tc>
      </w:tr>
      <w:tr w:rsidR="00102653" w:rsidRPr="00102653" w:rsidTr="00102653">
        <w:trPr>
          <w:trHeight w:val="168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WU-300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700</w:t>
            </w:r>
          </w:p>
        </w:tc>
      </w:tr>
      <w:tr w:rsidR="00102653" w:rsidRPr="00102653" w:rsidTr="00102653">
        <w:trPr>
          <w:trHeight w:val="35"/>
        </w:trPr>
        <w:tc>
          <w:tcPr>
            <w:tcW w:w="1797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102653">
              <w:rPr>
                <w:rFonts w:ascii="Calibri" w:eastAsia="Times New Roman" w:hAnsi="Calibri" w:cs="Calibri"/>
                <w:i/>
                <w:color w:val="000000"/>
              </w:rPr>
              <w:t>WU-400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700</w:t>
            </w:r>
          </w:p>
        </w:tc>
      </w:tr>
    </w:tbl>
    <w:p w:rsidR="00D54420" w:rsidRPr="00102653" w:rsidRDefault="00102653" w:rsidP="00D54420">
      <w:pPr>
        <w:spacing w:after="120" w:line="240" w:lineRule="auto"/>
        <w:rPr>
          <w:b/>
        </w:rPr>
      </w:pPr>
      <w:r w:rsidRPr="00102653">
        <w:rPr>
          <w:b/>
        </w:rPr>
        <w:t>О</w:t>
      </w:r>
      <w:r w:rsidRPr="00102653">
        <w:rPr>
          <w:b/>
        </w:rPr>
        <w:t>тбраковщик</w:t>
      </w:r>
      <w:r w:rsidRPr="00102653">
        <w:rPr>
          <w:b/>
        </w:rPr>
        <w:t xml:space="preserve"> </w:t>
      </w:r>
      <w:r>
        <w:rPr>
          <w:b/>
        </w:rPr>
        <w:t xml:space="preserve">– </w:t>
      </w:r>
      <w:r w:rsidRPr="00102653">
        <w:rPr>
          <w:sz w:val="20"/>
        </w:rPr>
        <w:t>представляет собой небольшой дополнительный транспортер, на котором установлена систем</w:t>
      </w:r>
      <w:r>
        <w:rPr>
          <w:sz w:val="20"/>
        </w:rPr>
        <w:t>а сброса продукции, и управляется с автоматически чеквейером.</w:t>
      </w:r>
    </w:p>
    <w:p w:rsidR="001F6966" w:rsidRDefault="001F6966" w:rsidP="007A60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Фото обор</w:t>
      </w:r>
      <w:bookmarkStart w:id="0" w:name="_GoBack"/>
      <w:bookmarkEnd w:id="0"/>
      <w:r>
        <w:rPr>
          <w:sz w:val="24"/>
          <w:szCs w:val="24"/>
        </w:rPr>
        <w:t>удования:</w:t>
      </w:r>
    </w:p>
    <w:p w:rsidR="00775645" w:rsidRDefault="00775645" w:rsidP="007A6091">
      <w:pPr>
        <w:rPr>
          <w:sz w:val="24"/>
          <w:szCs w:val="24"/>
        </w:rPr>
      </w:pPr>
    </w:p>
    <w:p w:rsidR="001F6966" w:rsidRDefault="001F6966" w:rsidP="007A6091">
      <w:pPr>
        <w:rPr>
          <w:sz w:val="24"/>
          <w:szCs w:val="24"/>
        </w:rPr>
      </w:pPr>
      <w:r w:rsidRPr="001F6966">
        <w:rPr>
          <w:noProof/>
          <w:sz w:val="24"/>
          <w:szCs w:val="24"/>
        </w:rPr>
        <w:drawing>
          <wp:inline distT="0" distB="0" distL="0" distR="0" wp14:anchorId="2643C0A6" wp14:editId="10426B89">
            <wp:extent cx="1971924" cy="2588620"/>
            <wp:effectExtent l="0" t="0" r="0" b="2540"/>
            <wp:docPr id="5" name="Рисунок 5" descr="D:\Робочий стол\Печь 248\Чеквейер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очий стол\Печь 248\Чеквейер\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56" cy="26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</w:t>
      </w:r>
      <w:r w:rsidRPr="001F6966">
        <w:rPr>
          <w:noProof/>
          <w:sz w:val="24"/>
          <w:szCs w:val="24"/>
        </w:rPr>
        <w:drawing>
          <wp:inline distT="0" distB="0" distL="0" distR="0" wp14:anchorId="608232F9" wp14:editId="7DEA568A">
            <wp:extent cx="3132542" cy="2508636"/>
            <wp:effectExtent l="0" t="0" r="0" b="6350"/>
            <wp:docPr id="8" name="Рисунок 8" descr="D:\Робочий стол\Печь 248\Чеквейер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бочий стол\Печь 248\Чеквейер\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19" cy="25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966">
        <w:rPr>
          <w:noProof/>
          <w:sz w:val="24"/>
          <w:szCs w:val="24"/>
        </w:rPr>
        <w:drawing>
          <wp:inline distT="0" distB="0" distL="0" distR="0">
            <wp:extent cx="2588150" cy="2588150"/>
            <wp:effectExtent l="0" t="0" r="3175" b="3175"/>
            <wp:docPr id="10" name="Рисунок 10" descr="D:\Робочий стол\Печь 248\Чеквейер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обочий стол\Печь 248\Чеквейер\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38" cy="258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966">
        <w:rPr>
          <w:noProof/>
          <w:sz w:val="24"/>
          <w:szCs w:val="24"/>
        </w:rPr>
        <w:drawing>
          <wp:inline distT="0" distB="0" distL="0" distR="0">
            <wp:extent cx="2460929" cy="2460929"/>
            <wp:effectExtent l="0" t="0" r="0" b="0"/>
            <wp:docPr id="9" name="Рисунок 9" descr="D:\Робочий стол\Печь 248\Чеквейер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обочий стол\Печь 248\Чеквейер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78" cy="246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E4" w:rsidRDefault="00314CE4" w:rsidP="001F6966">
      <w:pPr>
        <w:tabs>
          <w:tab w:val="left" w:pos="2229"/>
        </w:tabs>
      </w:pPr>
      <w:r w:rsidRPr="00314CE4">
        <w:t>Схематическое изображение оборудования:</w:t>
      </w:r>
    </w:p>
    <w:p w:rsidR="00314CE4" w:rsidRDefault="00314CE4" w:rsidP="001F6966">
      <w:pPr>
        <w:tabs>
          <w:tab w:val="left" w:pos="2229"/>
        </w:tabs>
      </w:pPr>
    </w:p>
    <w:p w:rsidR="00D54420" w:rsidRDefault="00314CE4" w:rsidP="001F6966">
      <w:pPr>
        <w:tabs>
          <w:tab w:val="left" w:pos="2229"/>
        </w:tabs>
      </w:pPr>
      <w:r w:rsidRPr="00314CE4">
        <w:rPr>
          <w:noProof/>
        </w:rPr>
        <w:drawing>
          <wp:inline distT="0" distB="0" distL="0" distR="0">
            <wp:extent cx="5940425" cy="1842326"/>
            <wp:effectExtent l="0" t="0" r="3175" b="5715"/>
            <wp:docPr id="12" name="Рисунок 12" descr="D:\Робочий стол\Печь 248\Чеквейер\file_01631589965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обочий стол\Печь 248\Чеквейер\file_0163158996537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20" w:rsidRDefault="00D54420" w:rsidP="00D54420"/>
    <w:p w:rsidR="00D54420" w:rsidRDefault="00D54420" w:rsidP="00D54420">
      <w:pPr>
        <w:rPr>
          <w:sz w:val="24"/>
          <w:szCs w:val="24"/>
        </w:rPr>
      </w:pPr>
    </w:p>
    <w:p w:rsidR="00D54420" w:rsidRDefault="00D54420" w:rsidP="00D54420">
      <w:pPr>
        <w:spacing w:after="120" w:line="240" w:lineRule="auto"/>
        <w:rPr>
          <w:sz w:val="24"/>
          <w:szCs w:val="24"/>
        </w:rPr>
      </w:pPr>
      <w:r w:rsidRPr="008924DC">
        <w:rPr>
          <w:sz w:val="24"/>
          <w:szCs w:val="24"/>
        </w:rPr>
        <w:t>Срок поставки: 70 рабочих дней.</w:t>
      </w:r>
    </w:p>
    <w:p w:rsidR="00D54420" w:rsidRPr="008924DC" w:rsidRDefault="00D54420" w:rsidP="00D54420">
      <w:pPr>
        <w:spacing w:after="12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z w:val="24"/>
          <w:szCs w:val="24"/>
        </w:rPr>
        <w:t>Гарантия 12 Месяцев.</w:t>
      </w:r>
    </w:p>
    <w:p w:rsidR="00D54420" w:rsidRDefault="00D54420" w:rsidP="00D54420">
      <w:pPr>
        <w:tabs>
          <w:tab w:val="left" w:pos="222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4420" w:rsidRDefault="00D54420" w:rsidP="00D54420">
      <w:pPr>
        <w:tabs>
          <w:tab w:val="left" w:pos="2229"/>
        </w:tabs>
        <w:rPr>
          <w:rStyle w:val="ad"/>
        </w:rPr>
      </w:pPr>
      <w:r>
        <w:t xml:space="preserve">-- </w:t>
      </w:r>
      <w:r>
        <w:br/>
        <w:t xml:space="preserve">С уважением, </w:t>
      </w:r>
      <w:r>
        <w:br/>
      </w:r>
      <w:r w:rsidR="00102653">
        <w:t>Команда компании</w:t>
      </w:r>
      <w:r>
        <w:br/>
        <w:t>ООО</w:t>
      </w:r>
      <w:r w:rsidR="00C01706">
        <w:t xml:space="preserve"> "ГольфСтрим"</w:t>
      </w:r>
      <w:r w:rsidR="00C01706">
        <w:br/>
      </w:r>
      <w:r w:rsidR="00C01706">
        <w:br/>
        <w:t>Тел: 8 (800</w:t>
      </w:r>
      <w:r>
        <w:t xml:space="preserve">) </w:t>
      </w:r>
      <w:r w:rsidR="00C01706" w:rsidRPr="00C01706">
        <w:t>333</w:t>
      </w:r>
      <w:r>
        <w:t>-</w:t>
      </w:r>
      <w:r w:rsidR="00C01706" w:rsidRPr="00C01706">
        <w:t>52</w:t>
      </w:r>
      <w:r>
        <w:t>-4</w:t>
      </w:r>
      <w:r w:rsidR="00C01706" w:rsidRPr="00C01706">
        <w:t>4</w:t>
      </w:r>
      <w:r w:rsidR="00C01706">
        <w:br/>
        <w:t xml:space="preserve">Моб: </w:t>
      </w:r>
      <w:r w:rsidR="00C01706" w:rsidRPr="00C01706">
        <w:t>_______________</w:t>
      </w:r>
      <w:r w:rsidR="00C01706">
        <w:br/>
        <w:t>E-mail:</w:t>
      </w:r>
      <w:r w:rsidR="00C01706">
        <w:rPr>
          <w:lang w:val="en-US"/>
        </w:rPr>
        <w:t>info</w:t>
      </w:r>
      <w:r>
        <w:t>@gol</w:t>
      </w:r>
      <w:r w:rsidR="00C01706">
        <w:t>fstream.org</w:t>
      </w:r>
      <w:r w:rsidR="00C01706">
        <w:br/>
        <w:t>Skype: golfstream-2</w:t>
      </w:r>
      <w:r>
        <w:br/>
      </w:r>
      <w:hyperlink r:id="rId19" w:history="1">
        <w:r>
          <w:rPr>
            <w:rStyle w:val="ad"/>
          </w:rPr>
          <w:t>www.golfstream.org</w:t>
        </w:r>
      </w:hyperlink>
    </w:p>
    <w:p w:rsidR="00D54420" w:rsidRPr="00D54420" w:rsidRDefault="00D54420" w:rsidP="00D54420">
      <w:pPr>
        <w:tabs>
          <w:tab w:val="left" w:pos="1215"/>
        </w:tabs>
      </w:pPr>
    </w:p>
    <w:sectPr w:rsidR="00D54420" w:rsidRPr="00D54420" w:rsidSect="00102653"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2E" w:rsidRDefault="00655C2E" w:rsidP="00F90F10">
      <w:pPr>
        <w:spacing w:after="0" w:line="240" w:lineRule="auto"/>
      </w:pPr>
      <w:r>
        <w:separator/>
      </w:r>
    </w:p>
  </w:endnote>
  <w:endnote w:type="continuationSeparator" w:id="0">
    <w:p w:rsidR="00655C2E" w:rsidRDefault="00655C2E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EBD1C4" wp14:editId="0BDB34F5">
          <wp:simplePos x="0" y="0"/>
          <wp:positionH relativeFrom="margin">
            <wp:posOffset>-1086485</wp:posOffset>
          </wp:positionH>
          <wp:positionV relativeFrom="margin">
            <wp:posOffset>8916035</wp:posOffset>
          </wp:positionV>
          <wp:extent cx="7606665" cy="1059815"/>
          <wp:effectExtent l="19050" t="0" r="0" b="0"/>
          <wp:wrapSquare wrapText="bothSides"/>
          <wp:docPr id="2" name="Рисунок 3" descr="golfstream_blank_a4_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6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 w:rsidP="009731B4">
    <w:pPr>
      <w:pStyle w:val="a5"/>
      <w:ind w:left="-1701"/>
    </w:pPr>
    <w:r>
      <w:rPr>
        <w:noProof/>
      </w:rPr>
      <w:drawing>
        <wp:inline distT="0" distB="0" distL="0" distR="0" wp14:anchorId="2E471343" wp14:editId="77BAC8A1">
          <wp:extent cx="7560000" cy="939600"/>
          <wp:effectExtent l="0" t="0" r="317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upacovka-n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2E" w:rsidRDefault="00655C2E" w:rsidP="00F90F10">
      <w:pPr>
        <w:spacing w:after="0" w:line="240" w:lineRule="auto"/>
      </w:pPr>
      <w:r>
        <w:separator/>
      </w:r>
    </w:p>
  </w:footnote>
  <w:footnote w:type="continuationSeparator" w:id="0">
    <w:p w:rsidR="00655C2E" w:rsidRDefault="00655C2E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8F3E7A" w:rsidP="00A84567">
    <w:pPr>
      <w:pStyle w:val="a3"/>
      <w:ind w:left="-1701"/>
    </w:pPr>
    <w:r w:rsidRPr="008F3E7A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-674618</wp:posOffset>
          </wp:positionH>
          <wp:positionV relativeFrom="paragraph">
            <wp:posOffset>23715</wp:posOffset>
          </wp:positionV>
          <wp:extent cx="6957060" cy="1133475"/>
          <wp:effectExtent l="0" t="0" r="0" b="9525"/>
          <wp:wrapNone/>
          <wp:docPr id="15" name="Рисунок 15" descr="D:\Робочий стол\Бланк\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Робочий стол\Бланк\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5ED"/>
    <w:multiLevelType w:val="multilevel"/>
    <w:tmpl w:val="22CE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0"/>
    <w:rsid w:val="000238E1"/>
    <w:rsid w:val="0005360B"/>
    <w:rsid w:val="00060E1D"/>
    <w:rsid w:val="00084F1F"/>
    <w:rsid w:val="000976D5"/>
    <w:rsid w:val="000B0E06"/>
    <w:rsid w:val="000C5418"/>
    <w:rsid w:val="000C6C1C"/>
    <w:rsid w:val="000E1FB5"/>
    <w:rsid w:val="00102653"/>
    <w:rsid w:val="00113F0F"/>
    <w:rsid w:val="001307B3"/>
    <w:rsid w:val="00140892"/>
    <w:rsid w:val="00147C89"/>
    <w:rsid w:val="00155488"/>
    <w:rsid w:val="00167D0F"/>
    <w:rsid w:val="0018415C"/>
    <w:rsid w:val="001A0F12"/>
    <w:rsid w:val="001B022D"/>
    <w:rsid w:val="001B1AD9"/>
    <w:rsid w:val="001C752F"/>
    <w:rsid w:val="001C7B41"/>
    <w:rsid w:val="001D06FD"/>
    <w:rsid w:val="001F03AF"/>
    <w:rsid w:val="001F1E80"/>
    <w:rsid w:val="001F52AC"/>
    <w:rsid w:val="001F6966"/>
    <w:rsid w:val="002070EF"/>
    <w:rsid w:val="00223EB6"/>
    <w:rsid w:val="00225B8E"/>
    <w:rsid w:val="0022701A"/>
    <w:rsid w:val="002469E8"/>
    <w:rsid w:val="00257685"/>
    <w:rsid w:val="002707FE"/>
    <w:rsid w:val="00285638"/>
    <w:rsid w:val="00292815"/>
    <w:rsid w:val="002950C5"/>
    <w:rsid w:val="002A0F80"/>
    <w:rsid w:val="002B3FB0"/>
    <w:rsid w:val="002D2283"/>
    <w:rsid w:val="002D678E"/>
    <w:rsid w:val="002E2561"/>
    <w:rsid w:val="002E6D0E"/>
    <w:rsid w:val="002F18C7"/>
    <w:rsid w:val="002F33E2"/>
    <w:rsid w:val="002F763F"/>
    <w:rsid w:val="003046AF"/>
    <w:rsid w:val="003051B2"/>
    <w:rsid w:val="00314CE4"/>
    <w:rsid w:val="0034040C"/>
    <w:rsid w:val="00345AC9"/>
    <w:rsid w:val="00351936"/>
    <w:rsid w:val="00364454"/>
    <w:rsid w:val="00377588"/>
    <w:rsid w:val="00382F25"/>
    <w:rsid w:val="00383976"/>
    <w:rsid w:val="00393259"/>
    <w:rsid w:val="003A585D"/>
    <w:rsid w:val="003C62E9"/>
    <w:rsid w:val="003C7A2F"/>
    <w:rsid w:val="003D0CCA"/>
    <w:rsid w:val="003E5C4A"/>
    <w:rsid w:val="00410268"/>
    <w:rsid w:val="0043389F"/>
    <w:rsid w:val="004601C2"/>
    <w:rsid w:val="004662EA"/>
    <w:rsid w:val="00474261"/>
    <w:rsid w:val="00487BBC"/>
    <w:rsid w:val="00492D0A"/>
    <w:rsid w:val="004A01E0"/>
    <w:rsid w:val="004A75A0"/>
    <w:rsid w:val="004C2427"/>
    <w:rsid w:val="004F720B"/>
    <w:rsid w:val="00507026"/>
    <w:rsid w:val="00530065"/>
    <w:rsid w:val="0054023C"/>
    <w:rsid w:val="00543BE4"/>
    <w:rsid w:val="0058001C"/>
    <w:rsid w:val="005A22EC"/>
    <w:rsid w:val="005C0CC2"/>
    <w:rsid w:val="005D6795"/>
    <w:rsid w:val="005E3EF4"/>
    <w:rsid w:val="005E795B"/>
    <w:rsid w:val="005F4094"/>
    <w:rsid w:val="00602EA1"/>
    <w:rsid w:val="0060305D"/>
    <w:rsid w:val="00622FC8"/>
    <w:rsid w:val="00631E41"/>
    <w:rsid w:val="00653CED"/>
    <w:rsid w:val="00655C2E"/>
    <w:rsid w:val="00662F61"/>
    <w:rsid w:val="00664358"/>
    <w:rsid w:val="00673541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648B2"/>
    <w:rsid w:val="00775645"/>
    <w:rsid w:val="007A6091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6850"/>
    <w:rsid w:val="00837239"/>
    <w:rsid w:val="00841489"/>
    <w:rsid w:val="00844663"/>
    <w:rsid w:val="0085184A"/>
    <w:rsid w:val="008671DE"/>
    <w:rsid w:val="00884272"/>
    <w:rsid w:val="008924DC"/>
    <w:rsid w:val="00893CEC"/>
    <w:rsid w:val="008B186A"/>
    <w:rsid w:val="008B6021"/>
    <w:rsid w:val="008D784B"/>
    <w:rsid w:val="008E38BF"/>
    <w:rsid w:val="008E4A9B"/>
    <w:rsid w:val="008F3E7A"/>
    <w:rsid w:val="008F79FF"/>
    <w:rsid w:val="0091105A"/>
    <w:rsid w:val="00911AC7"/>
    <w:rsid w:val="0091543A"/>
    <w:rsid w:val="00935A3F"/>
    <w:rsid w:val="00941E9E"/>
    <w:rsid w:val="0096098A"/>
    <w:rsid w:val="009731B4"/>
    <w:rsid w:val="009A156D"/>
    <w:rsid w:val="009A54EA"/>
    <w:rsid w:val="009C27F9"/>
    <w:rsid w:val="009F088C"/>
    <w:rsid w:val="009F7016"/>
    <w:rsid w:val="00A17B64"/>
    <w:rsid w:val="00A44A57"/>
    <w:rsid w:val="00A570DF"/>
    <w:rsid w:val="00A649CF"/>
    <w:rsid w:val="00A72460"/>
    <w:rsid w:val="00A84567"/>
    <w:rsid w:val="00A87D39"/>
    <w:rsid w:val="00A922C8"/>
    <w:rsid w:val="00A92538"/>
    <w:rsid w:val="00A96427"/>
    <w:rsid w:val="00AA3ABE"/>
    <w:rsid w:val="00AB1D4C"/>
    <w:rsid w:val="00AC0593"/>
    <w:rsid w:val="00AD411B"/>
    <w:rsid w:val="00AF627A"/>
    <w:rsid w:val="00B01953"/>
    <w:rsid w:val="00B0761B"/>
    <w:rsid w:val="00B13E39"/>
    <w:rsid w:val="00B22B25"/>
    <w:rsid w:val="00B5082C"/>
    <w:rsid w:val="00B557A0"/>
    <w:rsid w:val="00B63F13"/>
    <w:rsid w:val="00B6576F"/>
    <w:rsid w:val="00B77088"/>
    <w:rsid w:val="00B805F8"/>
    <w:rsid w:val="00B9059F"/>
    <w:rsid w:val="00B9515F"/>
    <w:rsid w:val="00BA5940"/>
    <w:rsid w:val="00BB41BE"/>
    <w:rsid w:val="00BC78F0"/>
    <w:rsid w:val="00BD33AF"/>
    <w:rsid w:val="00BE78EC"/>
    <w:rsid w:val="00BE7E30"/>
    <w:rsid w:val="00C01706"/>
    <w:rsid w:val="00C070F5"/>
    <w:rsid w:val="00C11448"/>
    <w:rsid w:val="00C1745A"/>
    <w:rsid w:val="00C17776"/>
    <w:rsid w:val="00C37F29"/>
    <w:rsid w:val="00C54946"/>
    <w:rsid w:val="00C8065E"/>
    <w:rsid w:val="00C8523D"/>
    <w:rsid w:val="00CC5818"/>
    <w:rsid w:val="00CC6E59"/>
    <w:rsid w:val="00CF71C9"/>
    <w:rsid w:val="00D411B3"/>
    <w:rsid w:val="00D54420"/>
    <w:rsid w:val="00D5523F"/>
    <w:rsid w:val="00D679A3"/>
    <w:rsid w:val="00D72C88"/>
    <w:rsid w:val="00D80AFF"/>
    <w:rsid w:val="00D8530B"/>
    <w:rsid w:val="00D903F0"/>
    <w:rsid w:val="00D928FD"/>
    <w:rsid w:val="00DA6E33"/>
    <w:rsid w:val="00DD3631"/>
    <w:rsid w:val="00DE46C4"/>
    <w:rsid w:val="00DE63C2"/>
    <w:rsid w:val="00E04EB7"/>
    <w:rsid w:val="00E07908"/>
    <w:rsid w:val="00E23716"/>
    <w:rsid w:val="00E26523"/>
    <w:rsid w:val="00E41A91"/>
    <w:rsid w:val="00E45A25"/>
    <w:rsid w:val="00E45F5A"/>
    <w:rsid w:val="00E45F71"/>
    <w:rsid w:val="00E53470"/>
    <w:rsid w:val="00E775EA"/>
    <w:rsid w:val="00EB20DE"/>
    <w:rsid w:val="00ED0B27"/>
    <w:rsid w:val="00ED23C4"/>
    <w:rsid w:val="00ED6643"/>
    <w:rsid w:val="00EE7528"/>
    <w:rsid w:val="00EF203A"/>
    <w:rsid w:val="00F06137"/>
    <w:rsid w:val="00F12859"/>
    <w:rsid w:val="00F12DDC"/>
    <w:rsid w:val="00F20827"/>
    <w:rsid w:val="00F35BEC"/>
    <w:rsid w:val="00F401C0"/>
    <w:rsid w:val="00F456FC"/>
    <w:rsid w:val="00F64F56"/>
    <w:rsid w:val="00F67A6F"/>
    <w:rsid w:val="00F77AAE"/>
    <w:rsid w:val="00F8576C"/>
    <w:rsid w:val="00F90F10"/>
    <w:rsid w:val="00F934CD"/>
    <w:rsid w:val="00FB255C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C4424-BE0B-484B-8058-DE9A368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A6091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026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265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026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6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265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02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www.golfstream.org/catalog/inspektsionnoe_oborudovanie/chekveyery/dlya_shtuchnikh_produktov/" TargetMode="External"/><Relationship Id="rId19" Type="http://schemas.openxmlformats.org/officeDocument/2006/relationships/hyperlink" Target="about:blankwww.golfstrea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0510-C9B5-4276-8873-955BB41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ремаркет</dc:creator>
  <cp:lastModifiedBy>bazuk.i</cp:lastModifiedBy>
  <cp:revision>4</cp:revision>
  <cp:lastPrinted>2019-05-29T07:00:00Z</cp:lastPrinted>
  <dcterms:created xsi:type="dcterms:W3CDTF">2023-02-23T11:44:00Z</dcterms:created>
  <dcterms:modified xsi:type="dcterms:W3CDTF">2023-02-23T14:50:00Z</dcterms:modified>
</cp:coreProperties>
</file>